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39" w:rsidRDefault="00264D5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1304925</wp:posOffset>
            </wp:positionV>
            <wp:extent cx="121920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E19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050214" cy="4143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14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539" w:rsidRDefault="0076753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:rsidR="00767539" w:rsidRDefault="0076753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7054"/>
      </w:tblGrid>
      <w:tr w:rsidR="00767539">
        <w:trPr>
          <w:trHeight w:hRule="exact" w:val="1081"/>
        </w:trPr>
        <w:tc>
          <w:tcPr>
            <w:tcW w:w="3312" w:type="dxa"/>
            <w:vMerge w:val="restart"/>
            <w:tcBorders>
              <w:top w:val="nil"/>
              <w:left w:val="nil"/>
              <w:right w:val="single" w:sz="40" w:space="0" w:color="FFFFFF"/>
            </w:tcBorders>
          </w:tcPr>
          <w:p w:rsidR="00767539" w:rsidRDefault="00767539"/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2894D2"/>
          </w:tcPr>
          <w:p w:rsidR="00767539" w:rsidRDefault="00F61E19">
            <w:pPr>
              <w:pStyle w:val="TableParagraph"/>
              <w:spacing w:before="243"/>
              <w:jc w:val="center"/>
              <w:rPr>
                <w:rFonts w:ascii="Open Sans" w:eastAsia="Open Sans" w:hAnsi="Open Sans" w:cs="Open Sans"/>
                <w:sz w:val="36"/>
                <w:szCs w:val="36"/>
              </w:rPr>
            </w:pPr>
            <w:r>
              <w:rPr>
                <w:rFonts w:ascii="Open Sans"/>
                <w:color w:val="FFFFFF"/>
                <w:sz w:val="36"/>
              </w:rPr>
              <w:t>Package price</w:t>
            </w:r>
            <w:r>
              <w:rPr>
                <w:rFonts w:ascii="Open Sans"/>
                <w:color w:val="FFFFFF"/>
                <w:spacing w:val="-7"/>
                <w:sz w:val="36"/>
              </w:rPr>
              <w:t xml:space="preserve"> </w:t>
            </w:r>
            <w:r>
              <w:rPr>
                <w:rFonts w:ascii="Open Sans"/>
                <w:color w:val="FFFFFF"/>
                <w:sz w:val="36"/>
              </w:rPr>
              <w:t>list</w:t>
            </w:r>
          </w:p>
        </w:tc>
      </w:tr>
      <w:tr w:rsidR="00767539">
        <w:trPr>
          <w:trHeight w:hRule="exact" w:val="1081"/>
        </w:trPr>
        <w:tc>
          <w:tcPr>
            <w:tcW w:w="3312" w:type="dxa"/>
            <w:vMerge/>
            <w:tcBorders>
              <w:left w:val="nil"/>
              <w:right w:val="single" w:sz="40" w:space="0" w:color="FFFFFF"/>
            </w:tcBorders>
          </w:tcPr>
          <w:p w:rsidR="00767539" w:rsidRDefault="00767539"/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494949"/>
          </w:tcPr>
          <w:p w:rsidR="00767539" w:rsidRDefault="007675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7539" w:rsidRDefault="00F61E19">
            <w:pPr>
              <w:pStyle w:val="TableParagraph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F61E19">
              <w:rPr>
                <w:rFonts w:ascii="Open Sans"/>
                <w:b/>
                <w:color w:val="FFFFFF"/>
                <w:sz w:val="18"/>
              </w:rPr>
              <w:t>Inspira</w:t>
            </w:r>
            <w:proofErr w:type="spellEnd"/>
            <w:r w:rsidRPr="00F61E19">
              <w:rPr>
                <w:rFonts w:ascii="Open Sans"/>
                <w:b/>
                <w:color w:val="FFFFFF"/>
                <w:sz w:val="18"/>
              </w:rPr>
              <w:t xml:space="preserve"> Technology Group</w:t>
            </w:r>
            <w:r>
              <w:rPr>
                <w:rFonts w:ascii="Open Sans"/>
                <w:b/>
                <w:color w:val="FFFFFF"/>
                <w:sz w:val="18"/>
              </w:rPr>
              <w:t xml:space="preserve"> Wholesale</w:t>
            </w:r>
            <w:r>
              <w:rPr>
                <w:rFonts w:ascii="Open Sans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Open Sans"/>
                <w:b/>
                <w:color w:val="FFFFFF"/>
                <w:sz w:val="18"/>
              </w:rPr>
              <w:t>Price</w:t>
            </w:r>
          </w:p>
          <w:p w:rsidR="00767539" w:rsidRDefault="00F61E19">
            <w:pPr>
              <w:pStyle w:val="TableParagraph"/>
              <w:spacing w:before="19"/>
              <w:jc w:val="center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/>
                <w:b/>
                <w:color w:val="FFFFFF"/>
                <w:sz w:val="12"/>
              </w:rPr>
              <w:t>(Price Per</w:t>
            </w:r>
            <w:r>
              <w:rPr>
                <w:rFonts w:ascii="Open Sans"/>
                <w:b/>
                <w:color w:val="FFFFFF"/>
                <w:spacing w:val="-1"/>
                <w:sz w:val="12"/>
              </w:rPr>
              <w:t xml:space="preserve"> </w:t>
            </w:r>
            <w:r>
              <w:rPr>
                <w:rFonts w:ascii="Open Sans"/>
                <w:b/>
                <w:color w:val="FFFFFF"/>
                <w:sz w:val="12"/>
              </w:rPr>
              <w:t>Month)</w:t>
            </w:r>
          </w:p>
        </w:tc>
      </w:tr>
      <w:tr w:rsidR="00767539">
        <w:trPr>
          <w:trHeight w:hRule="exact" w:val="746"/>
        </w:trPr>
        <w:tc>
          <w:tcPr>
            <w:tcW w:w="3312" w:type="dxa"/>
            <w:vMerge/>
            <w:tcBorders>
              <w:left w:val="nil"/>
              <w:bottom w:val="single" w:sz="40" w:space="0" w:color="FFFFFF"/>
              <w:right w:val="single" w:sz="40" w:space="0" w:color="FFFFFF"/>
            </w:tcBorders>
          </w:tcPr>
          <w:p w:rsidR="00767539" w:rsidRDefault="00767539"/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2894D2"/>
          </w:tcPr>
          <w:p w:rsidR="00767539" w:rsidRDefault="0076753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color w:val="FFFFFF"/>
                <w:sz w:val="14"/>
              </w:rPr>
              <w:t>One</w:t>
            </w:r>
            <w:r>
              <w:rPr>
                <w:rFonts w:ascii="Open Sans"/>
                <w:color w:val="FFFFFF"/>
                <w:spacing w:val="-1"/>
                <w:sz w:val="14"/>
              </w:rPr>
              <w:t xml:space="preserve"> </w:t>
            </w:r>
            <w:r>
              <w:rPr>
                <w:rFonts w:ascii="Open Sans"/>
                <w:color w:val="FFFFFF"/>
                <w:sz w:val="14"/>
              </w:rPr>
              <w:t>price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Business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Essentials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Business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Business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Premium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Enterprise E1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proofErr w:type="spellStart"/>
            <w:r>
              <w:rPr>
                <w:rFonts w:ascii="Open Sans"/>
                <w:b/>
                <w:color w:val="474747"/>
                <w:sz w:val="14"/>
              </w:rPr>
              <w:t>ProPlus</w:t>
            </w:r>
            <w:proofErr w:type="spellEnd"/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Enterprise E3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Enterprise E4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Enterprise K1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Extra File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Storage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Exchange Online (Plan</w:t>
            </w:r>
            <w:r>
              <w:rPr>
                <w:rFonts w:ascii="Open Sans"/>
                <w:b/>
                <w:color w:val="474747"/>
                <w:spacing w:val="-2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1)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Exchange Online (Plan</w:t>
            </w:r>
            <w:r>
              <w:rPr>
                <w:rFonts w:ascii="Open Sans"/>
                <w:b/>
                <w:color w:val="474747"/>
                <w:spacing w:val="-2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2)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Exchange Online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Kiosk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Exchange Online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Archiving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Exchange Online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Protection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SharePoint Online (Plan</w:t>
            </w:r>
            <w:r>
              <w:rPr>
                <w:rFonts w:ascii="Open Sans"/>
                <w:b/>
                <w:color w:val="474747"/>
                <w:spacing w:val="-3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1)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56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</w:tbl>
    <w:p w:rsidR="00767539" w:rsidRDefault="00767539">
      <w:pPr>
        <w:jc w:val="center"/>
        <w:rPr>
          <w:rFonts w:ascii="Open Sans" w:eastAsia="Open Sans" w:hAnsi="Open Sans" w:cs="Open Sans"/>
          <w:sz w:val="14"/>
          <w:szCs w:val="14"/>
        </w:rPr>
        <w:sectPr w:rsidR="00767539">
          <w:type w:val="continuous"/>
          <w:pgSz w:w="11910" w:h="16840"/>
          <w:pgMar w:top="860" w:right="560" w:bottom="280" w:left="600" w:header="720" w:footer="720" w:gutter="0"/>
          <w:cols w:space="720"/>
        </w:sectPr>
      </w:pPr>
    </w:p>
    <w:p w:rsidR="00767539" w:rsidRDefault="00767539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7054"/>
      </w:tblGrid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SharePoint Online (Plan</w:t>
            </w:r>
            <w:r>
              <w:rPr>
                <w:rFonts w:ascii="Open Sans"/>
                <w:b/>
                <w:color w:val="474747"/>
                <w:spacing w:val="-3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2)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Skype for Business (Plan</w:t>
            </w:r>
            <w:r>
              <w:rPr>
                <w:rFonts w:ascii="Open Sans"/>
                <w:b/>
                <w:color w:val="474747"/>
                <w:spacing w:val="-5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1)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Skype for Business (Plan</w:t>
            </w:r>
            <w:r>
              <w:rPr>
                <w:rFonts w:ascii="Open Sans"/>
                <w:b/>
                <w:color w:val="474747"/>
                <w:spacing w:val="-5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2)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Azure Active Directory</w:t>
            </w:r>
            <w:r>
              <w:rPr>
                <w:rFonts w:ascii="Open Sans"/>
                <w:b/>
                <w:color w:val="474747"/>
                <w:spacing w:val="-9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Basic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Azure Active Directory</w:t>
            </w:r>
            <w:r>
              <w:rPr>
                <w:rFonts w:ascii="Open Sans"/>
                <w:b/>
                <w:color w:val="474747"/>
                <w:spacing w:val="-9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Premium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Azure Rights</w:t>
            </w:r>
            <w:r>
              <w:rPr>
                <w:rFonts w:ascii="Open Sans"/>
                <w:b/>
                <w:color w:val="474747"/>
                <w:spacing w:val="-5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Management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7539" w:rsidRDefault="00F61E19">
            <w:pPr>
              <w:pStyle w:val="TableParagraph"/>
              <w:spacing w:line="179" w:lineRule="exact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OneDrive for Business</w:t>
            </w:r>
            <w:r>
              <w:rPr>
                <w:rFonts w:ascii="Open Sans"/>
                <w:b/>
                <w:color w:val="474747"/>
                <w:spacing w:val="-4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with</w:t>
            </w:r>
          </w:p>
          <w:p w:rsidR="00767539" w:rsidRDefault="00F61E19">
            <w:pPr>
              <w:pStyle w:val="TableParagraph"/>
              <w:spacing w:line="179" w:lineRule="exact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Office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Online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Project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Lite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Project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Online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Project Online with Project</w:t>
            </w:r>
            <w:r>
              <w:rPr>
                <w:rFonts w:ascii="Open Sans"/>
                <w:b/>
                <w:color w:val="474747"/>
                <w:spacing w:val="-4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Pro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Project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Pro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Visio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Pro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Yammer Enterprise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Microsoft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Intune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Microsoft Intune Extra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Storage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Enterprise Mobility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Suite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Dynamics CRM Online</w:t>
            </w:r>
            <w:r>
              <w:rPr>
                <w:rFonts w:ascii="Open Sans"/>
                <w:b/>
                <w:color w:val="474747"/>
                <w:spacing w:val="-10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Essential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Dynamics CRM Online</w:t>
            </w:r>
            <w:r>
              <w:rPr>
                <w:rFonts w:ascii="Open Sans"/>
                <w:b/>
                <w:color w:val="474747"/>
                <w:spacing w:val="-10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Basic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Dynamics CRM Online</w:t>
            </w:r>
            <w:r>
              <w:rPr>
                <w:rFonts w:ascii="Open Sans"/>
                <w:b/>
                <w:color w:val="474747"/>
                <w:spacing w:val="-10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Professional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</w:tbl>
    <w:p w:rsidR="00767539" w:rsidRDefault="00767539">
      <w:pPr>
        <w:jc w:val="right"/>
        <w:rPr>
          <w:rFonts w:ascii="Open Sans" w:eastAsia="Open Sans" w:hAnsi="Open Sans" w:cs="Open Sans"/>
          <w:sz w:val="14"/>
          <w:szCs w:val="14"/>
        </w:rPr>
        <w:sectPr w:rsidR="00767539">
          <w:pgSz w:w="11910" w:h="16840"/>
          <w:pgMar w:top="1580" w:right="560" w:bottom="280" w:left="620" w:header="720" w:footer="720" w:gutter="0"/>
          <w:cols w:space="720"/>
        </w:sectPr>
      </w:pPr>
    </w:p>
    <w:p w:rsidR="00767539" w:rsidRDefault="00767539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7054"/>
      </w:tblGrid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7539" w:rsidRDefault="00F61E19">
            <w:pPr>
              <w:pStyle w:val="TableParagraph"/>
              <w:spacing w:line="179" w:lineRule="exact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Social Engagement Additional 10k</w:t>
            </w:r>
            <w:r>
              <w:rPr>
                <w:rFonts w:ascii="Open Sans"/>
                <w:b/>
                <w:color w:val="474747"/>
                <w:spacing w:val="-3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Posts</w:t>
            </w:r>
          </w:p>
          <w:p w:rsidR="00767539" w:rsidRDefault="00F61E19">
            <w:pPr>
              <w:pStyle w:val="TableParagraph"/>
              <w:spacing w:line="179" w:lineRule="exact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i/>
                <w:color w:val="474747"/>
                <w:sz w:val="14"/>
              </w:rPr>
              <w:t>(minimum 100</w:t>
            </w:r>
            <w:r>
              <w:rPr>
                <w:rFonts w:ascii="Open Sans"/>
                <w:i/>
                <w:color w:val="474747"/>
                <w:spacing w:val="-7"/>
                <w:sz w:val="14"/>
              </w:rPr>
              <w:t xml:space="preserve"> </w:t>
            </w:r>
            <w:r>
              <w:rPr>
                <w:rFonts w:ascii="Open Sans"/>
                <w:i/>
                <w:color w:val="474747"/>
                <w:sz w:val="14"/>
              </w:rPr>
              <w:t>licenses)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7539" w:rsidRDefault="00F61E19">
            <w:pPr>
              <w:pStyle w:val="TableParagraph"/>
              <w:spacing w:line="179" w:lineRule="exact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Social Engagement Additional 10k</w:t>
            </w:r>
            <w:r>
              <w:rPr>
                <w:rFonts w:ascii="Open Sans"/>
                <w:b/>
                <w:color w:val="474747"/>
                <w:spacing w:val="-3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Posts</w:t>
            </w:r>
          </w:p>
          <w:p w:rsidR="00767539" w:rsidRDefault="00F61E19">
            <w:pPr>
              <w:pStyle w:val="TableParagraph"/>
              <w:spacing w:line="179" w:lineRule="exact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i/>
                <w:color w:val="474747"/>
                <w:sz w:val="14"/>
              </w:rPr>
              <w:t>(minimum 10</w:t>
            </w:r>
            <w:r>
              <w:rPr>
                <w:rFonts w:ascii="Open Sans"/>
                <w:i/>
                <w:color w:val="474747"/>
                <w:spacing w:val="-7"/>
                <w:sz w:val="14"/>
              </w:rPr>
              <w:t xml:space="preserve"> </w:t>
            </w:r>
            <w:r>
              <w:rPr>
                <w:rFonts w:ascii="Open Sans"/>
                <w:i/>
                <w:color w:val="474747"/>
                <w:sz w:val="14"/>
              </w:rPr>
              <w:t>licenses)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Social Engagement Additional 10K</w:t>
            </w:r>
            <w:r>
              <w:rPr>
                <w:rFonts w:ascii="Open Sans"/>
                <w:b/>
                <w:color w:val="474747"/>
                <w:spacing w:val="-3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Posts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left="86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Dynamics CRM Online Additional</w:t>
            </w:r>
            <w:r>
              <w:rPr>
                <w:rFonts w:ascii="Open Sans"/>
                <w:b/>
                <w:color w:val="474747"/>
                <w:spacing w:val="-1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Storage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7539" w:rsidRDefault="00F61E19">
            <w:pPr>
              <w:pStyle w:val="TableParagraph"/>
              <w:spacing w:line="168" w:lineRule="exact"/>
              <w:ind w:left="86" w:right="82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Dynamics CRM Online Additional Non-Production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Instance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FAF7F5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  <w:tr w:rsidR="00767539">
        <w:trPr>
          <w:trHeight w:hRule="exact" w:val="737"/>
        </w:trPr>
        <w:tc>
          <w:tcPr>
            <w:tcW w:w="3312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7539" w:rsidRDefault="00F61E19">
            <w:pPr>
              <w:pStyle w:val="TableParagraph"/>
              <w:spacing w:line="168" w:lineRule="exact"/>
              <w:ind w:left="86" w:right="829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/>
                <w:b/>
                <w:color w:val="474747"/>
                <w:sz w:val="14"/>
              </w:rPr>
              <w:t>Dynamics CRM Online Additional Production</w:t>
            </w:r>
            <w:r>
              <w:rPr>
                <w:rFonts w:ascii="Open Sans"/>
                <w:b/>
                <w:color w:val="474747"/>
                <w:spacing w:val="-1"/>
                <w:sz w:val="14"/>
              </w:rPr>
              <w:t xml:space="preserve"> </w:t>
            </w:r>
            <w:r>
              <w:rPr>
                <w:rFonts w:ascii="Open Sans"/>
                <w:b/>
                <w:color w:val="474747"/>
                <w:sz w:val="14"/>
              </w:rPr>
              <w:t>Instance</w:t>
            </w:r>
          </w:p>
        </w:tc>
        <w:tc>
          <w:tcPr>
            <w:tcW w:w="7054" w:type="dxa"/>
            <w:tcBorders>
              <w:top w:val="single" w:sz="40" w:space="0" w:color="FFFFFF"/>
              <w:left w:val="single" w:sz="40" w:space="0" w:color="FFFFFF"/>
              <w:bottom w:val="single" w:sz="40" w:space="0" w:color="FFFFFF"/>
              <w:right w:val="single" w:sz="40" w:space="0" w:color="FFFFFF"/>
            </w:tcBorders>
            <w:shd w:val="clear" w:color="auto" w:fill="E7E7E7"/>
          </w:tcPr>
          <w:p w:rsidR="00767539" w:rsidRDefault="00767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7539" w:rsidRDefault="00F61E19">
            <w:pPr>
              <w:pStyle w:val="TableParagraph"/>
              <w:ind w:right="3267"/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hAnsi="Open Sans"/>
                <w:color w:val="474747"/>
                <w:sz w:val="14"/>
              </w:rPr>
              <w:t>£0.00</w:t>
            </w:r>
          </w:p>
        </w:tc>
      </w:tr>
    </w:tbl>
    <w:p w:rsidR="00000000" w:rsidRDefault="00F61E19"/>
    <w:sectPr w:rsidR="00000000">
      <w:pgSz w:w="11910" w:h="16840"/>
      <w:pgMar w:top="15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9"/>
    <w:rsid w:val="00264D54"/>
    <w:rsid w:val="00767539"/>
    <w:rsid w:val="00F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9F3AFA"/>
  <w15:docId w15:val="{A0777498-1A34-4129-A774-6364A64B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Taylor</dc:creator>
  <cp:lastModifiedBy>Anthony Taylor</cp:lastModifiedBy>
  <cp:revision>3</cp:revision>
  <dcterms:created xsi:type="dcterms:W3CDTF">2016-08-31T08:52:00Z</dcterms:created>
  <dcterms:modified xsi:type="dcterms:W3CDTF">2016-08-31T09:06:00Z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2015-12-14T00:00:00Z</vt:filetime>
  </property>
</Properties>
</file>